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RFC-0001: Portable Tournament Data (PTD) Format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Standards Track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Draft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Author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Suparena Software Inc.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2025-09-25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rtl w:val="0"/>
              </w:rPr>
              <w:t xml:space="preserve">Intended 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Tournament software vendors, club systems, federation IT, researchers</w:t>
            </w:r>
          </w:p>
        </w:tc>
      </w:tr>
    </w:tbl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Table of Contents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Abstract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Terminology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PTD Package Structure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Envelope Format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Core Entities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5.1. Participants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5.2. Tournaments &amp; Events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5.3. Rounds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5.4. Groups and Brackets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5.5. Matches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5.6. Score Events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5.7. Standings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Privacy Considerations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Internationalization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Integrity &amp; Signatures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Canonicalization Rules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Database Mapping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Transport &amp; Exchange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Extensibility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Security Considerations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Example Workflow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References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Reference Implementation (Go)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Abstract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specifies the Portable Tournament Data (PTD) format, a portable, verifiable, and interoperable standard for representing racket sport tournament data. PTD is designed for on-premise club systems, mobile/desktop clients, and cross-organization data exchange.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format emphasizes the following key principles: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Portability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Compact .ptd archives that can be exchanged offline or online.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Determinism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Canonical serialization for reproducible hashes and signatures.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Extensibility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Schema evolution without breaking compatibility with older data.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Privacy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Separation of Personally Identifiable Information (PII) from competitive results.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Verifiability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Manifest digests and optional digital signatures ensure data integrity.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Terminology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Entity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typed record (e.g., participant, match, round).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Envelope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metadata wrapper around each entity (ID, schema, version, refs).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NDJSON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Newline-delimited JSON.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PTD Package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.ptd file (a ZIP archive with deterministic ordering).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ULID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Universally Unique Lexicographically Sortable Identifier.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Append-only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Data that can only be extended, never rewritten (e.g., score events).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PTD Package Structure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PTD package is a ZIP archive with UTF-8 filenames, deterministic ordering, and no embedded timestamps to ensure reproducibility.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Plaintext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/manifest.json                 # package header, hashes, and sizes</w:t>
        <w:br w:type="textWrapping"/>
        <w:t xml:space="preserve">/meta/schema.json              # JSON Schema bundle (optional)</w:t>
        <w:br w:type="textWrapping"/>
        <w:t xml:space="preserve">/org/participants.ndjson</w:t>
        <w:br w:type="textWrapping"/>
        <w:t xml:space="preserve">/org/clubs.ndjson</w:t>
        <w:br w:type="textWrapping"/>
        <w:t xml:space="preserve">/tournament/tournaments.ndjson</w:t>
        <w:br w:type="textWrapping"/>
        <w:t xml:space="preserve">/tournament/events.ndjson</w:t>
        <w:br w:type="textWrapping"/>
        <w:t xml:space="preserve">/tournament/rounds.ndjson</w:t>
        <w:br w:type="textWrapping"/>
        <w:t xml:space="preserve">/tournament/groups.ndjson</w:t>
        <w:br w:type="textWrapping"/>
        <w:t xml:space="preserve">/tournament/brackets.ndjson</w:t>
        <w:br w:type="textWrapping"/>
        <w:t xml:space="preserve">/tournament/matches.ndjson</w:t>
        <w:br w:type="textWrapping"/>
        <w:t xml:space="preserve">/tournament/score_events.ndjson</w:t>
        <w:br w:type="textWrapping"/>
        <w:t xml:space="preserve">/tournament/standings.ndjson</w:t>
        <w:br w:type="textWrapping"/>
        <w:t xml:space="preserve">/resources/venues.ndjson</w:t>
        <w:br w:type="textWrapping"/>
        <w:t xml:space="preserve">/resources/tables.ndjson</w:t>
        <w:br w:type="textWrapping"/>
        <w:t xml:space="preserve">/resources/devices.ndjson</w:t>
        <w:br w:type="textWrapping"/>
        <w:t xml:space="preserve">/i18n/strings.ndjson</w:t>
        <w:br w:type="textWrapping"/>
        <w:t xml:space="preserve">/privacy/pii.ndjson</w:t>
        <w:br w:type="textWrapping"/>
        <w:t xml:space="preserve">/signature.sig                 # optional detached signature</w:t>
        <w:br w:type="textWrapping"/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Envelope Format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Every entity is wrapped in a common envelope structure, containing the entity body (spec) and associated metadata (meta) for validation, versioning, and linkage.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JSON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</w:t>
        <w:br w:type="textWrapping"/>
        <w:t xml:space="preserve">  "id": "ptd:ulid:01J8H3Q2S3C3X1YV6Y45N1T9VZ",</w:t>
        <w:br w:type="textWrapping"/>
        <w:t xml:space="preserve">  "type": "match",</w:t>
        <w:br w:type="textWrapping"/>
        <w:t xml:space="preserve">  "spec": { /* entity body */ },</w:t>
        <w:br w:type="textWrapping"/>
        <w:t xml:space="preserve">  "meta": {</w:t>
        <w:br w:type="textWrapping"/>
        <w:t xml:space="preserve">    "schema": "ptd.v1.match@1.0.0",</w:t>
        <w:br w:type="textWrapping"/>
        <w:t xml:space="preserve">    "version": 3,</w:t>
        <w:br w:type="textWrapping"/>
        <w:t xml:space="preserve">    "created_at": "2025-08-24T15:04:05Z",</w:t>
        <w:br w:type="textWrapping"/>
        <w:t xml:space="preserve">    "updated_at": "2025-08-24T16:11:21Z",</w:t>
        <w:br w:type="textWrapping"/>
        <w:t xml:space="preserve">    "source": "edge:club-oakville-01",</w:t>
        <w:br w:type="textWrapping"/>
        <w:t xml:space="preserve">    "etag": "W/\"a7f9b4c3\"",</w:t>
        <w:br w:type="textWrapping"/>
        <w:t xml:space="preserve">    "hash": "blake3:5b…",</w:t>
        <w:br w:type="textWrapping"/>
        <w:t xml:space="preserve">    "refs": { "tournament_id": "ptd:…"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Core Entities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5.1. Participants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Represents persons or teams competing in the tournament.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Kind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person or team.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Attributes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display_name, nationality, club_id, seed, rating.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 Tournaments &amp; Events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Tournament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umbrella container for the entire competition (e.g., “2025 Oakville Open”).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A subdivision within the tournament (e.g., “Men's Singles” or “U13 Girls Singles”).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5.3. Rounds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Defines the structure and progression of an Event (previously referred to as Stages).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group (round-robin), knockout or bracket (elimination), or qualifier.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Attributes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Defines the format (e.g., best-of), tie-break policies, and participant lists for that phase.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5.4. Groups and Brackets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Specific structures linked to Rounds.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Groups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Define round-robin pools (stored in /tournament/groups.ndjson).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Brackets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Define elimination structures or draws (stored in /tournament/brackets.ndjson).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5.5. Matches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Represents a single contest between participants.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Attributes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Participants, schedule, officials, current status.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Results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The match entity may contain an optional snapshot result, but the score_events (Section 5.6) are the authoritative source of truth for the match outcome.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5.6. Score Events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 append-only, immutable log of events within a match.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Event Types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Points, lets, timeouts, penalties, corrections.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Immutability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Corrections are recorded as additional events, not edits to previous events.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5.7. Standings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computed projection of group or bracket outcomes. Standings must reference the specific tie-break algorithm identifier used for the calculation.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Privacy Considerations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Personally Identifiable Information (PII) is stored separately in /privacy/pii.ndjson.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Exporters may omit this file to facilitate anonymized data exchange for statistical analysis or public display.</w:t>
      </w:r>
    </w:p>
    <w:p w:rsidR="00000000" w:rsidDel="00000000" w:rsidP="00000000" w:rsidRDefault="00000000" w:rsidRPr="00000000" w14:paraId="0000007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Identifiers (ULIDs) and hashes allow linkage between competitive data and PII without exposing raw PII in the core data files.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Internationalization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Translatable strings are stored centrally in /i18n/strings.ndjson.</w:t>
      </w:r>
    </w:p>
    <w:p w:rsidR="00000000" w:rsidDel="00000000" w:rsidP="00000000" w:rsidRDefault="00000000" w:rsidRPr="00000000" w14:paraId="0000007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Entities may inline a display_name for convenience but SHOULD reference i18n keys for localization support.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8. Integrity &amp; Signatures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Each NDJSON file within the package is hashed using a strong cryptographic hash (SHA-256 or BLAKE3).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manifest.json lists all file hashes, file sizes, and the package version.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An optional detached signature (/signature.sig) can be included to verify the authenticity and integrity of the entire package.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9. Canonicalization Rules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ensure deterministic hashing and verification, the following rules must be applied during serialization:</w:t>
      </w:r>
    </w:p>
    <w:p w:rsidR="00000000" w:rsidDel="00000000" w:rsidP="00000000" w:rsidRDefault="00000000" w:rsidRPr="00000000" w14:paraId="0000008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JSON keys must be sorted lexicographically.</w:t>
      </w:r>
    </w:p>
    <w:p w:rsidR="00000000" w:rsidDel="00000000" w:rsidP="00000000" w:rsidRDefault="00000000" w:rsidRPr="00000000" w14:paraId="0000008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Arrays must preserve their defined order.</w:t>
      </w:r>
    </w:p>
    <w:p w:rsidR="00000000" w:rsidDel="00000000" w:rsidP="00000000" w:rsidRDefault="00000000" w:rsidRPr="00000000" w14:paraId="0000008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Numbers must be normalized (e.g., no trailing zeros).</w:t>
      </w:r>
    </w:p>
    <w:p w:rsidR="00000000" w:rsidDel="00000000" w:rsidP="00000000" w:rsidRDefault="00000000" w:rsidRPr="00000000" w14:paraId="0000008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Timestamps must be in RFC 3339 format and normalized to UTC (Z).</w:t>
      </w:r>
    </w:p>
    <w:p w:rsidR="00000000" w:rsidDel="00000000" w:rsidP="00000000" w:rsidRDefault="00000000" w:rsidRPr="00000000" w14:paraId="0000008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NDJSON requires a newline character (\n) after each line, including the last line of the file.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10. Database Mapping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PTD entities map naturally to Relational Database Management System (RDBMS) tables:</w:t>
      </w:r>
    </w:p>
    <w:p w:rsidR="00000000" w:rsidDel="00000000" w:rsidP="00000000" w:rsidRDefault="00000000" w:rsidRPr="00000000" w14:paraId="0000008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Tables: participants, tournaments, events, rounds, groups, brackets, matches, score_events, standings.</w:t>
      </w:r>
    </w:p>
    <w:p w:rsidR="00000000" w:rsidDel="00000000" w:rsidP="00000000" w:rsidRDefault="00000000" w:rsidRPr="00000000" w14:paraId="0000008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score_events use a composite primary key of (match_id, seq).</w:t>
      </w:r>
    </w:p>
    <w:p w:rsidR="00000000" w:rsidDel="00000000" w:rsidP="00000000" w:rsidRDefault="00000000" w:rsidRPr="00000000" w14:paraId="0000008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Projections (e.g., standings, match results) are recomputed as jobs based on the core entities.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11. Transport &amp; Exchange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PTD packages can be exchanged via:</w:t>
      </w:r>
    </w:p>
    <w:p w:rsidR="00000000" w:rsidDel="00000000" w:rsidP="00000000" w:rsidRDefault="00000000" w:rsidRPr="00000000" w14:paraId="0000009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GET /export/ptd, PUT /import/ptd.</w:t>
      </w:r>
    </w:p>
    <w:p w:rsidR="00000000" w:rsidDel="00000000" w:rsidP="00000000" w:rsidRDefault="00000000" w:rsidRPr="00000000" w14:paraId="0000009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Offline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Removable media (e.g., USB drives).</w:t>
      </w:r>
    </w:p>
    <w:p w:rsidR="00000000" w:rsidDel="00000000" w:rsidP="00000000" w:rsidRDefault="00000000" w:rsidRPr="00000000" w14:paraId="0000009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Differential Updates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Supported via NDJSON append operations and envelope version increments.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12. Extensibility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Schema versions follow the format ptd.vX.entity@MAJOR.MINOR.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New entity types MAY be introduced and defined in /meta/schema.json.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Consumers MUST ignore unknown fields in known entity types but MUST preserve those fields during re-export to maintain forward compatibility.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13. Security Considerations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Digital signatures (Section 8) prevent tampering and ensure authenticity.</w:t>
      </w:r>
    </w:p>
    <w:p w:rsidR="00000000" w:rsidDel="00000000" w:rsidP="00000000" w:rsidRDefault="00000000" w:rsidRPr="00000000" w14:paraId="0000009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Optional encryption (e.g., ZIP AES or external transport-level encryption) can be used to protect PII during transit.</w:t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append-only event model prevents historical manipulation of match results.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14. Example Workflow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club organizer runs a local tournament using a PTD-compliant backend (e.g., Go implementation storing data in PostgreSQL).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 the end of the tournament, the organizer exports the data as a .ptd archive.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.ptd archive is shared via HTTP upload or offline media (USB stick) to the governing federation.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federation server validates the package against the schema, verifies the signature, and imports the data into the master database.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remote client or auditor can replay the score_events locally to independently verify match integrity and outcomes.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15. References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u w:val="single"/>
            <w:rtl w:val="0"/>
          </w:rPr>
          <w:t xml:space="preserve">NDJSON Specification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u w:val="single"/>
            <w:rtl w:val="0"/>
          </w:rPr>
          <w:t xml:space="preserve">RFC 3339: Date and Time on the Internet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000ee"/>
            <w:u w:val="single"/>
            <w:rtl w:val="0"/>
          </w:rPr>
          <w:t xml:space="preserve">ULID Specification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0000e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16. Reference Implementation (Go)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reference implementation is available in Go to assist developers in adopting PTD.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Location: github.com/suparena/ptd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library provides:</w:t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Envelope &amp; Entity Types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Strongly typed Go structs (Envelope, Meta, MatchSpec, ScoreEventSpec, etc.).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Serialization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JSON/NDJSON marshalling and unmarshalling with canonicalization rules applied.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Validation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Schema validation against /meta/schema.json.</w:t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Storage Integration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Helpers for mapping PTD entities to PostgreSQL or SQLite.</w:t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Utilities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Functions to pack/unpack .ptd archives, compute manifest digests, and verify signatures.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Example Structs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 Envelope[T any] struct {</w:t>
        <w:br w:type="textWrapping"/>
        <w:t xml:space="preserve">    ID   string `json:"id"`</w:t>
        <w:br w:type="textWrapping"/>
        <w:t xml:space="preserve">    Type string `json:"type"`</w:t>
        <w:br w:type="textWrapping"/>
        <w:t xml:space="preserve">    Spec T      `json:"spec"`</w:t>
        <w:br w:type="textWrapping"/>
        <w:t xml:space="preserve">    Meta Meta   `json:"meta"`</w:t>
        <w:br w:type="textWrapping"/>
        <w:t xml:space="preserve">}</w:t>
        <w:br w:type="textWrapping"/>
        <w:br w:type="textWrapping"/>
        <w:t xml:space="preserve">type Meta struct {</w:t>
        <w:br w:type="textWrapping"/>
        <w:t xml:space="preserve">    Schema    string            `json:"schema"`</w:t>
        <w:br w:type="textWrapping"/>
        <w:t xml:space="preserve">    Version   int               `json:"version"`</w:t>
        <w:br w:type="textWrapping"/>
        <w:t xml:space="preserve">    CreatedAt time.Time         `json:"created_at"`</w:t>
        <w:br w:type="textWrapping"/>
        <w:t xml:space="preserve">    UpdatedAt time.Time         `json:"updated_at"`</w:t>
        <w:br w:type="textWrapping"/>
        <w:t xml:space="preserve">    Source    string            `json:"source,omitempty"`</w:t>
        <w:br w:type="textWrapping"/>
        <w:t xml:space="preserve">    ETag      string            `json:"etag,omitempty"`</w:t>
        <w:br w:type="textWrapping"/>
        <w:t xml:space="preserve">    Hash      string            `json:"hash,omitempty"`</w:t>
        <w:br w:type="textWrapping"/>
        <w:t xml:space="preserve">    Refs      map[string]string `json:"refs,omitempty"`</w:t>
        <w:br w:type="textWrapping"/>
        <w:t xml:space="preserve">}</w:t>
        <w:br w:type="textWrapping"/>
        <w:br w:type="textWrapping"/>
        <w:t xml:space="preserve">type MatchSpec struct {</w:t>
        <w:br w:type="textWrapping"/>
        <w:t xml:space="preserve">    Participants []struct {</w:t>
        <w:br w:type="textWrapping"/>
        <w:t xml:space="preserve">        Role          string `json:"role"`</w:t>
        <w:br w:type="textWrapping"/>
        <w:t xml:space="preserve">        ParticipantID string `json:"participant_id"`</w:t>
        <w:br w:type="textWrapping"/>
        <w:t xml:space="preserve">    } `json:"participants"`</w:t>
        <w:br w:type="textWrapping"/>
        <w:t xml:space="preserve">    RoundID   string `json:"round_id"` // Standardized JSON key</w:t>
        <w:br w:type="textWrapping"/>
        <w:t xml:space="preserve">    BestOf    int    `json:"best_of"`</w:t>
        <w:br w:type="textWrapping"/>
        <w:t xml:space="preserve">    GamesToWin int   `json:"games_to_win"`</w:t>
        <w:br w:type="textWrapping"/>
        <w:t xml:space="preserve">    Status    string `json:"status"`</w:t>
        <w:br w:type="textWrapping"/>
        <w:t xml:space="preserve">    Schedule  struct {</w:t>
        <w:br w:type="textWrapping"/>
        <w:t xml:space="preserve">        StartAt  time.Time `json:"start_at"`</w:t>
        <w:br w:type="textWrapping"/>
        <w:t xml:space="preserve">        TableID  string    `json:"table_id"`</w:t>
        <w:br w:type="textWrapping"/>
        <w:t xml:space="preserve">    } `json:"schedule"`</w:t>
        <w:br w:type="textWrapping"/>
        <w:t xml:space="preserve">    Officials struct {</w:t>
        <w:br w:type="textWrapping"/>
        <w:t xml:space="preserve">        RefereeID string `json:"referee_id,omitempty"`</w:t>
        <w:br w:type="textWrapping"/>
        <w:t xml:space="preserve">        UmpireID  string `json:"umpire_id,omitempty"`</w:t>
        <w:br w:type="textWrapping"/>
        <w:t xml:space="preserve">    } `json:"officials"`</w:t>
        <w:br w:type="textWrapping"/>
        <w:t xml:space="preserve">    Result *struct {</w:t>
        <w:br w:type="textWrapping"/>
        <w:t xml:space="preserve">        Sets      []struct{ Home, Away int } `json:"sets"`</w:t>
        <w:br w:type="textWrapping"/>
        <w:t xml:space="preserve">        WinnerID  string                     `json:"winner_id"`</w:t>
        <w:br w:type="textWrapping"/>
        <w:t xml:space="preserve">    } `json:"result,omitempty"`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Developers can import this package to quickly integrate PTD export, import, and validation workflows into their systems.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End of RFC-0001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ndjson/ndjson-spec" TargetMode="External"/><Relationship Id="rId7" Type="http://schemas.openxmlformats.org/officeDocument/2006/relationships/hyperlink" Target="https://www.ietf.org/rfc/rfc3339.txt" TargetMode="External"/><Relationship Id="rId8" Type="http://schemas.openxmlformats.org/officeDocument/2006/relationships/hyperlink" Target="https://github.com/ulid/spe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